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巩固和发展党的群众·线教育实践活动的成果，坚持党的群众·线，进一步密切党群、干群关系，更好地调动广大教职工爱校、建校的责任感和积极性，切实做好民生工程，及时解答教职工的困惑和疑难，更好地听取和采纳教职工的工作建议，努力营造“尊重劳动、尊重知识、尊重人才”“尊师重教”的良好氛Χ，现就进一步加强教职工问题咨询，工作建议受理工作的相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一、领导分工和受理渠道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1.副院长 饶越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分管校区劳资人事和校区全面工作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电话：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41586002  QQ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 </w:t>
      </w:r>
      <w:r>
        <w:rPr>
          <w:rFonts w:hint="default" w:ascii="仿宋_GB2312" w:hAnsi="tamoha" w:eastAsia="仿宋_GB2312" w:cs="仿宋_GB2312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仿宋_GB2312" w:hAnsi="tamoha" w:eastAsia="仿宋_GB2312" w:cs="仿宋_GB2312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"mailto:847380650@qq.com" </w:instrText>
      </w:r>
      <w:r>
        <w:rPr>
          <w:rFonts w:hint="default" w:ascii="仿宋_GB2312" w:hAnsi="tamoha" w:eastAsia="仿宋_GB2312" w:cs="仿宋_GB2312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default" w:ascii="仿宋_GB2312" w:hAnsi="tamoha" w:eastAsia="仿宋_GB2312" w:cs="仿宋_GB2312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lang w:val="en-US"/>
        </w:rPr>
        <w:t>847380650</w:t>
      </w:r>
      <w:r>
        <w:rPr>
          <w:rFonts w:hint="default" w:ascii="仿宋_GB2312" w:hAnsi="tamoha" w:eastAsia="仿宋_GB2312" w:cs="仿宋_GB2312"/>
          <w:i w:val="0"/>
          <w:caps w:val="0"/>
          <w:color w:val="444444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2．纪委书记 苏维智 分管纪检、工会和校区党务工作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电话：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41586003  QQ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945892227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3．副院长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朱新民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分管教学工作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电话：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41586009  QQ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1679046194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4．副院长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龙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分管学生工作、协管招就工作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电话：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41586006  QQ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290325182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5．副院长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廖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勇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分管科技、培训和技能鉴定工作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电话：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41586005  QQ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1084032038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6．院长助理 张利国 协助朱院长开展工作、负责机电工程系工作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电话：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41586091  QQ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21840957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7．院长助理 柏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涛 分管保卫工作、负责后勤处工作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电话：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41586032  QQ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739141748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二.各部门受理人及联系方式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187"/>
        <w:gridCol w:w="963"/>
        <w:gridCol w:w="1781"/>
        <w:gridCol w:w="2640"/>
      </w:tblGrid>
      <w:tr>
        <w:tc>
          <w:tcPr>
            <w:tcW w:w="2056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bookmarkStart w:id="0" w:name="_GoBack"/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受理人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学院办公室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（劳资人事）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杨方彬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13908311019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郝雪菲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13340226665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106274027@qq.com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傅燕贞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15909307520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"mailto:191216513@qq.com" </w:instrText>
            </w: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仿宋_GB2312" w:hAnsi="tamoha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  <w:lang w:val="en-US"/>
              </w:rPr>
              <w:t>191216513@qq.com</w:t>
            </w: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培训/督导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÷世明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13657698699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691717621@qq.com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  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13002376996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814622501@qq.com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  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副主席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戴建华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13668054753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1621712256@qq.com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后勤处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副科长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吴艳萍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13436153957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153466561@qq.com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保卫处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副处长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  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15823178096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1398063024@qq.com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宋小霖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15923502559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173966817@qq.com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招就处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副处长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  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13452178896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54788324@qq.com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  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13983023540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312288125@qq.com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谢金容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15923271695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469322458@qq.com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κ立群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13618235300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112646056@qq.com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基础教学部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丁小龙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15823430822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17222775@qq.com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0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院长助理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张利国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15922586665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21840957@qq.com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20" w:hRule="atLeast"/>
        </w:trPr>
        <w:tc>
          <w:tcPr>
            <w:tcW w:w="2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田  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15213392699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642478720@qq.com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58" w:hRule="atLeast"/>
        </w:trPr>
        <w:tc>
          <w:tcPr>
            <w:tcW w:w="20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吴全吉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13527422195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624128152@qq.com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2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  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13752817723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1274972577@qq.com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20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车辆工程系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  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15123922136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1297951095@qq.com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27" w:hRule="atLeast"/>
        </w:trPr>
        <w:tc>
          <w:tcPr>
            <w:tcW w:w="2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吴久科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15213392899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1104044749@qq.com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20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江信鸿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13896115868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185110533@qq.com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张世超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13527398828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24334685@qq.com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5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电子信息工程系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  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13667618972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853032805@qq.com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½凯文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13002335543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819502642@qq.com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国际职业教育学院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副院长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田荣兰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13883442352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516568112@qq.com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49494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49494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</w:t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、问题咨询、工作建议反映形式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1.电话咨询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2.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书面咨询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3.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办公室咨询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4.QQ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留言或邮件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四、问题咨询、工作建议反映程序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1.一般程序：教职工——本部门——相关职能部门——分管院领导。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2.特殊程序：教职工对受理人咨询δ果或有特殊紧急情况的，可越级向相关职能部门或分管院领导提出咨询、建议。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3.提出问题咨询及工作建议应以“实名制”形式进行反映，否则原则上不予受理。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五、问题咨询、工作建议的受理及处理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1.受理人为教职工相关反映的首问责任人，负责记¼咨询反映的问题，对咨询、建议内容进行核实，并在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个工作日内进行回复，同时作好工作记载。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2.受理问题涉及面广的，可适当延迟回复时间，但须向反映人说明情况；由首问责任人向职能部门负责人或分管院领导汇报后，予以回复。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3.对教职工咨询的问题，提出的建议，受理人应秉承真诚、客观的原则，实事求是地做出回复，以增强党群、干群关系，营造和谐氛Χ。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4.此项工作由党办负责检查督办和情况汇总。各部门ÿ学期将汇总表附件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和登记表附件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，送交党办。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学生问题咨询、工作建议受理办理由学生处负责检查督办和情况汇总。ÿ学期受理办理情况汇总后送交党办。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重大问题，应及时向党办报告。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：教职工问题咨询工作建议受理情况汇总目¼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：教职工问题咨询工作建议受理情况登记表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黑体" w:hAnsi="宋体" w:eastAsia="黑体" w:cs="黑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              </w:t>
      </w:r>
    </w:p>
    <w:tbl>
      <w:tblPr>
        <w:tblpPr w:vertAnchor="text" w:tblpXSpec="left"/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8"/>
        <w:gridCol w:w="3695"/>
        <w:gridCol w:w="2087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教职工问题咨询工作建议受理情况汇总目¼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分管领导：                                部门负责人：                          受理人：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受理部门</w:t>
            </w:r>
          </w:p>
        </w:tc>
        <w:tc>
          <w:tcPr>
            <w:tcW w:w="3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受理人</w:t>
            </w:r>
          </w:p>
        </w:tc>
        <w:tc>
          <w:tcPr>
            <w:tcW w:w="1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受理事项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反映人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5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教职工问题咨询工作建议受理情况登记表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2095"/>
        <w:gridCol w:w="2538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5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受理部门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受理人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受理时间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编号为8λ数字组成（年、月+2λ数字）如20140601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反映人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反映形式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如：电话咨询、书面咨询、办公室咨询、QQ留言或邮件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</w:trPr>
        <w:tc>
          <w:tcPr>
            <w:tcW w:w="91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反映事项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</w:trPr>
        <w:tc>
          <w:tcPr>
            <w:tcW w:w="91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具体受理办理详细情况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（请在此填写具体办理过程、办理结束时间、向领导反映的情况及反映人对受理结果的满意程度等）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640" w:firstLine="448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</w:trPr>
        <w:tc>
          <w:tcPr>
            <w:tcW w:w="91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704B0"/>
    <w:rsid w:val="EF9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2024-07-18T21:16:00Z</dcterms:created>
  <dc:creator>wangwenyuan</dc:creator>
  <cp:lastModifiedBy>wangwenyuan</cp:lastModifiedBy>
  <dcterms:modified xsi:type="dcterms:W3CDTF">2024-07-18T21:16:49Z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