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重庆市教委、市财政局于2012年12月正式批准我院为重庆市骨干高职院校立项建设单位。</w:t>
      </w:r>
      <w:r>
        <w:rPr>
          <w:rFonts w:hint="default" w:ascii="tamoha" w:hAnsi="tamoha" w:eastAsia="tamoha" w:cs="tamoha"/>
          <w:i w:val="0"/>
          <w:caps w:val="0"/>
          <w:color w:val="000000"/>
          <w:spacing w:val="0"/>
          <w:kern w:val="0"/>
          <w:sz w:val="28"/>
          <w:szCs w:val="28"/>
          <w:bdr w:val="none" w:color="auto" w:sz="0" w:space="0"/>
          <w:lang w:val="en-US" w:eastAsia="zh-CN" w:bidi="ar"/>
        </w:rPr>
        <w:t>这对于我院的发展，是一个难得的历史机遇。</w:t>
      </w:r>
      <w:r>
        <w:rPr>
          <w:rFonts w:hint="default" w:ascii="tamoha" w:hAnsi="tamoha" w:eastAsia="tamoha" w:cs="tamoha"/>
          <w:i w:val="0"/>
          <w:caps w:val="0"/>
          <w:color w:val="636363"/>
          <w:spacing w:val="0"/>
          <w:kern w:val="0"/>
          <w:sz w:val="28"/>
          <w:szCs w:val="28"/>
          <w:bdr w:val="none" w:color="auto" w:sz="0" w:space="0"/>
          <w:lang w:val="en-US" w:eastAsia="zh-CN" w:bidi="ar"/>
        </w:rPr>
        <w:t>为保证我院市级骨干高职院校项目建设的顺利实施，现就扎实推进市级骨干高职院校建设项目工作提出以下意见：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一、统一思想，深刻认识我院进行市级骨干高职院校建设的重要意义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我院自2006年集中办学以来，逐渐形成了符合学院实际、富有机电特色的顶层设计。在这一顶层设计的指引下，学院发展迅速，办学成绩突出。</w:t>
      </w:r>
      <w:r>
        <w:rPr>
          <w:rFonts w:hint="default" w:ascii="tamoha" w:hAnsi="tamoha" w:eastAsia="tamoha" w:cs="tamoha"/>
          <w:i w:val="0"/>
          <w:caps w:val="0"/>
          <w:color w:val="000000"/>
          <w:spacing w:val="0"/>
          <w:kern w:val="0"/>
          <w:sz w:val="28"/>
          <w:szCs w:val="28"/>
          <w:bdr w:val="none" w:color="auto" w:sz="0" w:space="0"/>
          <w:lang w:val="en-US" w:eastAsia="zh-CN" w:bidi="ar"/>
        </w:rPr>
        <w:t>正</w:t>
      </w:r>
      <w:r>
        <w:rPr>
          <w:rFonts w:hint="default" w:ascii="tamoha" w:hAnsi="tamoha" w:eastAsia="tamoha" w:cs="tamoha"/>
          <w:i w:val="0"/>
          <w:caps w:val="0"/>
          <w:color w:val="636363"/>
          <w:spacing w:val="0"/>
          <w:kern w:val="0"/>
          <w:sz w:val="28"/>
          <w:szCs w:val="28"/>
          <w:bdr w:val="none" w:color="auto" w:sz="0" w:space="0"/>
          <w:lang w:val="en-US" w:eastAsia="zh-CN" w:bidi="ar"/>
        </w:rPr>
        <w:t>由于</w:t>
      </w:r>
      <w:r>
        <w:rPr>
          <w:rFonts w:hint="default" w:ascii="tamoha" w:hAnsi="tamoha" w:eastAsia="tamoha" w:cs="tamoha"/>
          <w:i w:val="0"/>
          <w:caps w:val="0"/>
          <w:color w:val="000000"/>
          <w:spacing w:val="0"/>
          <w:kern w:val="0"/>
          <w:sz w:val="28"/>
          <w:szCs w:val="28"/>
          <w:bdr w:val="none" w:color="auto" w:sz="0" w:space="0"/>
          <w:lang w:val="en-US" w:eastAsia="zh-CN" w:bidi="ar"/>
        </w:rPr>
        <w:t>我院的办学思想、办学理念、办学特色得到专家们的认可，我院的办学条件、办学成绩、办学质量得到市教委的肯定，所以，我院才能成功立项为重庆市市级骨干高职院校的建设单位。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我院成功立项为市级骨干高职院校建设单位，是学院建设发展史上的重要里程碑，给学院的快速发展带来了难得的历史机遇。首先，具有明显的经济效益。市教委、市财政局为了推动重庆地区高职教育的发展，对骨干高职立项建设单位在财政补贴、招生指标等方面给予扶持。其次，具有良好的社会效益。它将使我院的社会认可度、知名度明显提升，对我院招生、就业、培训以及合作办学等方面增添了有利因素。第三，还具有“申骨”成功之外的重要意义。它凝聚了全院人心，提升了机电精神；它宣传了学院办学理念，展示了学院良好形象；它证明了我院具有最本质的可持续的核心竞争力，这就是先进的顶层设计，以及凝聚力强、决策力强、执行力强等软实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全体师生员工务必深刻理解我院开展市级骨干高职院校建设，</w:t>
      </w:r>
      <w:r>
        <w:rPr>
          <w:rFonts w:hint="default" w:ascii="tamoha" w:hAnsi="tamoha" w:eastAsia="tamoha" w:cs="tamoha"/>
          <w:i w:val="0"/>
          <w:caps w:val="0"/>
          <w:color w:val="000000"/>
          <w:spacing w:val="0"/>
          <w:kern w:val="0"/>
          <w:sz w:val="28"/>
          <w:szCs w:val="28"/>
          <w:bdr w:val="none" w:color="auto" w:sz="0" w:space="0"/>
          <w:lang w:val="en-US" w:eastAsia="zh-CN" w:bidi="ar"/>
        </w:rPr>
        <w:t>对于推进教育教学改革，提高教育教学质量，走内涵发展道路，实现“西部一流万人大学”目标的重要意义；对于我院为重庆市建设西部教育高地，</w:t>
      </w:r>
      <w:r>
        <w:rPr>
          <w:rFonts w:hint="default" w:ascii="tamoha" w:hAnsi="tamoha" w:eastAsia="tamoha" w:cs="tamoha"/>
          <w:i w:val="0"/>
          <w:caps w:val="0"/>
          <w:color w:val="636363"/>
          <w:spacing w:val="0"/>
          <w:kern w:val="0"/>
          <w:sz w:val="28"/>
          <w:szCs w:val="28"/>
          <w:bdr w:val="none" w:color="auto" w:sz="0" w:space="0"/>
          <w:lang w:val="en-US" w:eastAsia="zh-CN" w:bidi="ar"/>
        </w:rPr>
        <w:t>促进城乡统筹发展，服务地方经济，适应国家和重庆市经济发展要求也具有极为重要的作用。所以，要加强舆论宣传，统一职工认识，</w:t>
      </w:r>
      <w:r>
        <w:rPr>
          <w:rFonts w:hint="default" w:ascii="tamoha" w:hAnsi="tamoha" w:eastAsia="tamoha" w:cs="tamoha"/>
          <w:i w:val="0"/>
          <w:caps w:val="0"/>
          <w:color w:val="000000"/>
          <w:spacing w:val="0"/>
          <w:kern w:val="0"/>
          <w:sz w:val="28"/>
          <w:szCs w:val="28"/>
          <w:bdr w:val="none" w:color="auto" w:sz="0" w:space="0"/>
          <w:lang w:val="en-US" w:eastAsia="zh-CN" w:bidi="ar"/>
        </w:rPr>
        <w:t>达到鼓舞士气，明确责任，凝心聚力，全面推进市级骨干高职院校建设项目的目的。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二、健全机构，切实履行学院市级骨干高职院校建设项目各级机构的职责。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为保证我院市级骨干高职院校建设项目的顺利实施，必须加强领导，健全机构，保障建设工作稳步推进。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学院成立市级骨干高职院校建设项目领导小组。领导小组的主要职责是：负责项目建设的整体规划；资金的筹措与使用分配；研究、制定保证项目顺利完成的各项政策及措施等。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学院建立项目建设办公室。项目建设办公室是学院建设项目领导小组的办事机构，其主要职责是：组织建设方案和项目任务书的修订；起草建设项目管理及绩效考核办法等管理规章制度；编制项目建设资金预算方案；负责对项目建设全过程及项目建设进度和目标的监控、检查；保证项目建设资金、仪器设备采购严格按照国家法律法规进行管理；保证项目建设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学院建立六个子项目建设组。其主要职责是：承担《项目建设方案》所规定的建设任务，按期、保质、安全完成各项建设任务；对本项目组建设进行计划、组织、协调、检查和评估改进工作;对本项目组各岗位人员进行建设目标考核和绩效考核, 并根据学院有关规定进行相应奖罚；严格执行重庆市和学院建设项目专项资金使用与管理办法；做好建设资料的整理建档工作等。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三、加强调研，理清我院进行市级骨干高职院校建设项目的工作思路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理清工作思路是有效推进市级骨干高职院校建设项目的前提。而要理清思路，必须加强学习和开展调研。我们要在全院范围内深入开展学习活动，大兴调查研究之风。组织全院教职工认真学习教育部、财政部关于实施国家示范性高等职业院校建设计划，加快高等职业教育改革与发展的意见，以及市教委、市财政局关于进一步推进“市级示范性高等职业院校建设计划，实施市级骨干高职院校建设项目的通知”等文件，深刻领会进行市级骨干高职院校建设的目的、内容、要求和路径，进一步解放思想，转变观念。要组织有关领导和各子项目组成员到市内外的国家示范高职院校和骨干高职院校学习、调研，进一步开阔视野、学习经验、明确标杆、找准结合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在理清思路过程中，必须纠正三个思想误区：一是认为“立项成功就等于建设成功”，二是认为“建设骨干高职只是教学口的事情”，三是认为“建设骨干高职就是建设硬件”。这三种认识都是片面的，错误的，应该坚决消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通过学习和调研，要形成市级骨干高职院校项目建设的正确思路。这个思路应该包括：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1.建设的根本目的是加强内涵建设，全面提高人才培养质量和办学水平；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2.建设中应坚持思想路线是从学院的院情出发；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3.建设中应坚持的路径是科学的、有特色的发展，而不盲目的、平庸的发展；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4.建设的任务、内容、要求要进行正确概括；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5.建设的效果是我院教学质量大大提高，实训基地更加强大，专业建设更有特色，“四个校园”建设日臻完善，产学结合的办学模式走出新路等。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四、明确任务，科学制定我院市级骨干高职院校建设项目的各个方案。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“学</w:t>
      </w:r>
      <w:r>
        <w:rPr>
          <w:rFonts w:hint="default" w:ascii="tamoha" w:hAnsi="tamoha" w:eastAsia="tamoha" w:cs="tamoha"/>
          <w:i w:val="0"/>
          <w:caps w:val="0"/>
          <w:color w:val="636363"/>
          <w:spacing w:val="0"/>
          <w:kern w:val="0"/>
          <w:sz w:val="28"/>
          <w:szCs w:val="28"/>
          <w:bdr w:val="none" w:color="auto" w:sz="0" w:space="0"/>
          <w:lang w:val="en-US" w:eastAsia="zh-CN" w:bidi="ar"/>
        </w:rPr>
        <w:t>院市级骨干高职院校</w:t>
      </w:r>
      <w:r>
        <w:rPr>
          <w:rFonts w:hint="default" w:ascii="tamoha" w:hAnsi="tamoha" w:eastAsia="tamoha" w:cs="tamoha"/>
          <w:i w:val="0"/>
          <w:caps w:val="0"/>
          <w:color w:val="000000"/>
          <w:spacing w:val="0"/>
          <w:kern w:val="0"/>
          <w:sz w:val="28"/>
          <w:szCs w:val="28"/>
          <w:bdr w:val="none" w:color="auto" w:sz="0" w:space="0"/>
          <w:lang w:val="en-US" w:eastAsia="zh-CN" w:bidi="ar"/>
        </w:rPr>
        <w:t>建设</w:t>
      </w:r>
      <w:r>
        <w:rPr>
          <w:rFonts w:hint="default" w:ascii="tamoha" w:hAnsi="tamoha" w:eastAsia="tamoha" w:cs="tamoha"/>
          <w:i w:val="0"/>
          <w:caps w:val="0"/>
          <w:color w:val="636363"/>
          <w:spacing w:val="0"/>
          <w:kern w:val="0"/>
          <w:sz w:val="28"/>
          <w:szCs w:val="28"/>
          <w:bdr w:val="none" w:color="auto" w:sz="0" w:space="0"/>
          <w:lang w:val="en-US" w:eastAsia="zh-CN" w:bidi="ar"/>
        </w:rPr>
        <w:t>项目</w:t>
      </w:r>
      <w:r>
        <w:rPr>
          <w:rFonts w:hint="default" w:ascii="tamoha" w:hAnsi="tamoha" w:eastAsia="tamoha" w:cs="tamoha"/>
          <w:i w:val="0"/>
          <w:caps w:val="0"/>
          <w:color w:val="000000"/>
          <w:spacing w:val="0"/>
          <w:kern w:val="0"/>
          <w:sz w:val="28"/>
          <w:szCs w:val="28"/>
          <w:bdr w:val="none" w:color="auto" w:sz="0" w:space="0"/>
          <w:lang w:val="en-US" w:eastAsia="zh-CN" w:bidi="ar"/>
        </w:rPr>
        <w:t>方案”和“学</w:t>
      </w:r>
      <w:r>
        <w:rPr>
          <w:rFonts w:hint="default" w:ascii="tamoha" w:hAnsi="tamoha" w:eastAsia="tamoha" w:cs="tamoha"/>
          <w:i w:val="0"/>
          <w:caps w:val="0"/>
          <w:color w:val="636363"/>
          <w:spacing w:val="0"/>
          <w:kern w:val="0"/>
          <w:sz w:val="28"/>
          <w:szCs w:val="28"/>
          <w:bdr w:val="none" w:color="auto" w:sz="0" w:space="0"/>
          <w:lang w:val="en-US" w:eastAsia="zh-CN" w:bidi="ar"/>
        </w:rPr>
        <w:t>院市级骨干高职院校建设项目</w:t>
      </w:r>
      <w:r>
        <w:rPr>
          <w:rFonts w:hint="default" w:ascii="tamoha" w:hAnsi="tamoha" w:eastAsia="tamoha" w:cs="tamoha"/>
          <w:i w:val="0"/>
          <w:caps w:val="0"/>
          <w:color w:val="000000"/>
          <w:spacing w:val="0"/>
          <w:kern w:val="0"/>
          <w:sz w:val="28"/>
          <w:szCs w:val="28"/>
          <w:bdr w:val="none" w:color="auto" w:sz="0" w:space="0"/>
          <w:lang w:val="en-US" w:eastAsia="zh-CN" w:bidi="ar"/>
        </w:rPr>
        <w:t>任务书”（以下简称《建设方案》、《任务书》）是骨干院校建设的重要依据，其编制科学与否决定了骨干高职院校建设的成败，因此，各子项目建设组要高度重视《建设方案》和《任务书》的编制工作。各子项目建设组要在“走出去，请进来”、深入调研、充分讨论、认真研究的基础上，明确思路，高质量地完成《建设方案》和《任务书》的编制工作。同时要组织校内外专家对《建设方案》和《任务书》进行指导或修改，争取尽早通过市教委、市财政局的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各子项目组在编制《建设方案》和《任务书》</w:t>
      </w:r>
      <w:r>
        <w:rPr>
          <w:rFonts w:hint="default" w:ascii="tamoha" w:hAnsi="tamoha" w:eastAsia="tamoha" w:cs="tamoha"/>
          <w:i w:val="0"/>
          <w:caps w:val="0"/>
          <w:color w:val="636363"/>
          <w:spacing w:val="0"/>
          <w:kern w:val="0"/>
          <w:sz w:val="28"/>
          <w:szCs w:val="28"/>
          <w:bdr w:val="none" w:color="auto" w:sz="0" w:space="0"/>
          <w:lang w:val="en-US" w:eastAsia="zh-CN" w:bidi="ar"/>
        </w:rPr>
        <w:t>时</w:t>
      </w:r>
      <w:r>
        <w:rPr>
          <w:rFonts w:hint="default" w:ascii="tamoha" w:hAnsi="tamoha" w:eastAsia="tamoha" w:cs="tamoha"/>
          <w:i w:val="0"/>
          <w:caps w:val="0"/>
          <w:color w:val="000000"/>
          <w:spacing w:val="0"/>
          <w:kern w:val="0"/>
          <w:sz w:val="28"/>
          <w:szCs w:val="28"/>
          <w:bdr w:val="none" w:color="auto" w:sz="0" w:space="0"/>
          <w:lang w:val="en-US" w:eastAsia="zh-CN" w:bidi="ar"/>
        </w:rPr>
        <w:t>，要坚持“标准先进、方案合理、执行可行、便于验收”的原则；要结合该重点建设专业的特点和各子项目的目标任务，</w:t>
      </w:r>
      <w:r>
        <w:rPr>
          <w:rFonts w:hint="default" w:ascii="tamoha" w:hAnsi="tamoha" w:eastAsia="tamoha" w:cs="tamoha"/>
          <w:i w:val="0"/>
          <w:caps w:val="0"/>
          <w:color w:val="636363"/>
          <w:spacing w:val="0"/>
          <w:kern w:val="0"/>
          <w:sz w:val="28"/>
          <w:szCs w:val="28"/>
          <w:bdr w:val="none" w:color="auto" w:sz="0" w:space="0"/>
          <w:lang w:val="en-US" w:eastAsia="zh-CN" w:bidi="ar"/>
        </w:rPr>
        <w:t>在内容上应</w:t>
      </w:r>
      <w:r>
        <w:rPr>
          <w:rFonts w:hint="default" w:ascii="tamoha" w:hAnsi="tamoha" w:eastAsia="tamoha" w:cs="tamoha"/>
          <w:i w:val="0"/>
          <w:caps w:val="0"/>
          <w:color w:val="000000"/>
          <w:spacing w:val="0"/>
          <w:kern w:val="0"/>
          <w:sz w:val="28"/>
          <w:szCs w:val="28"/>
          <w:bdr w:val="none" w:color="auto" w:sz="0" w:space="0"/>
          <w:lang w:val="en-US" w:eastAsia="zh-CN" w:bidi="ar"/>
        </w:rPr>
        <w:t>各有特点。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根据市教委、市财政局的要求，各子项目组在其建设方案中应体现如下内容：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1.校企合作体制机制建设。努力探索</w:t>
      </w:r>
      <w:r>
        <w:rPr>
          <w:rFonts w:hint="default" w:ascii="tamoha" w:hAnsi="tamoha" w:eastAsia="tamoha" w:cs="tamoha"/>
          <w:i w:val="0"/>
          <w:caps w:val="0"/>
          <w:color w:val="636363"/>
          <w:spacing w:val="0"/>
          <w:kern w:val="0"/>
          <w:sz w:val="28"/>
          <w:szCs w:val="28"/>
          <w:bdr w:val="none" w:color="auto" w:sz="0" w:space="0"/>
          <w:lang w:val="en-US" w:eastAsia="zh-CN" w:bidi="ar"/>
        </w:rPr>
        <w:t>政府与行业企业</w:t>
      </w:r>
      <w:r>
        <w:rPr>
          <w:rFonts w:hint="default" w:ascii="tamoha" w:hAnsi="tamoha" w:eastAsia="tamoha" w:cs="tamoha"/>
          <w:i w:val="0"/>
          <w:caps w:val="0"/>
          <w:color w:val="000000"/>
          <w:spacing w:val="0"/>
          <w:kern w:val="0"/>
          <w:sz w:val="28"/>
          <w:szCs w:val="28"/>
          <w:bdr w:val="none" w:color="auto" w:sz="0" w:space="0"/>
          <w:lang w:val="en-US" w:eastAsia="zh-CN" w:bidi="ar"/>
        </w:rPr>
        <w:t>参与学校合作成立院董事会或理事会，形成人才共育、过程共管、成果共享、责任共担的紧密型合作办学体制机制</w:t>
      </w:r>
      <w:r>
        <w:rPr>
          <w:rFonts w:hint="default" w:ascii="tamoha" w:hAnsi="tamoha" w:eastAsia="tamoha" w:cs="tamoha"/>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2.专业建设与人才培养模式改革。</w:t>
      </w:r>
      <w:r>
        <w:rPr>
          <w:rFonts w:hint="default" w:ascii="tamoha" w:hAnsi="tamoha" w:eastAsia="tamoha" w:cs="tamoha"/>
          <w:i w:val="0"/>
          <w:caps w:val="0"/>
          <w:color w:val="636363"/>
          <w:spacing w:val="0"/>
          <w:kern w:val="0"/>
          <w:sz w:val="28"/>
          <w:szCs w:val="28"/>
          <w:bdr w:val="none" w:color="auto" w:sz="0" w:space="0"/>
          <w:lang w:val="en-US" w:eastAsia="zh-CN" w:bidi="ar"/>
        </w:rPr>
        <w:t>深化订单培养、工学交替等多样化的人才培养模式改革，参照职业岗位任职要求制订培养方案。吸纳行业企业参与人才培养与评价，将就业水平、企业满意度作为衡量人才培养质量的核心指标，建立健全质量保障体系，全面提高人才培养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3.课程建设。要主动适应区域产业结构升级需要，及时调整课程结构；引入行业企业技术标准开发专业课程；建设精品共享资源课程；深化教学改革，推行任务驱动、项目导向的教学模式。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4.加强实训基地建设。努力探索建立“校中厂”、“厂中校”实习实训基地。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5.师资队伍建设。提高专业教师双师素质，与企业联合培养专业教师，3年建设期内，使具有双师素质专业教师比例达到85%；加快双师结构专业教学团队建设，聘任（聘用）一批具有行业影响力的专家作为专业带头人，一批专业人才和能工巧匠作为兼职教师，3年建设期内，使重点专业兼职教师承担专业课学时的比例达到40%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6.专业群建设。重点专业要带动相关专业协调发展。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7.社会服务能力建设。每年技术服务经费收入不低于100万元，面向区域开展高技能和新技术培训，年培训量与学历教育在校生人数相当；参与企业技术创新和研发；构建高、中职人才培养立交桥。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五、统筹兼顾，扎实推进我院市级骨干高职院校的各项建设工作。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各子项目建设组要严肃认真地执行经市教委、市财政局批准的《建设方案》和《任务书》，要按照“逐级分解、责任到人、层层落实”的原则，将各子项目建设任务逐级逐层落实到具体人和具体时间。各项目组要</w:t>
      </w:r>
      <w:r>
        <w:rPr>
          <w:rFonts w:hint="default" w:ascii="tamoha" w:hAnsi="tamoha" w:eastAsia="tamoha" w:cs="tamoha"/>
          <w:i w:val="0"/>
          <w:caps w:val="0"/>
          <w:color w:val="636363"/>
          <w:spacing w:val="0"/>
          <w:kern w:val="0"/>
          <w:sz w:val="28"/>
          <w:szCs w:val="28"/>
          <w:bdr w:val="none" w:color="auto" w:sz="0" w:space="0"/>
          <w:lang w:val="en-US" w:eastAsia="zh-CN" w:bidi="ar"/>
        </w:rPr>
        <w:t>按年度、</w:t>
      </w:r>
      <w:r>
        <w:rPr>
          <w:rFonts w:hint="default" w:ascii="tamoha" w:hAnsi="tamoha" w:eastAsia="tamoha" w:cs="tamoha"/>
          <w:i w:val="0"/>
          <w:caps w:val="0"/>
          <w:color w:val="000000"/>
          <w:spacing w:val="0"/>
          <w:kern w:val="0"/>
          <w:sz w:val="28"/>
          <w:szCs w:val="28"/>
          <w:bdr w:val="none" w:color="auto" w:sz="0" w:space="0"/>
          <w:lang w:val="en-US" w:eastAsia="zh-CN" w:bidi="ar"/>
        </w:rPr>
        <w:t>分阶段</w:t>
      </w:r>
      <w:r>
        <w:rPr>
          <w:rFonts w:hint="default" w:ascii="tamoha" w:hAnsi="tamoha" w:eastAsia="tamoha" w:cs="tamoha"/>
          <w:i w:val="0"/>
          <w:caps w:val="0"/>
          <w:color w:val="636363"/>
          <w:spacing w:val="0"/>
          <w:kern w:val="0"/>
          <w:sz w:val="28"/>
          <w:szCs w:val="28"/>
          <w:bdr w:val="none" w:color="auto" w:sz="0" w:space="0"/>
          <w:lang w:val="en-US" w:eastAsia="zh-CN" w:bidi="ar"/>
        </w:rPr>
        <w:t>制定推</w:t>
      </w:r>
      <w:r>
        <w:rPr>
          <w:rFonts w:hint="default" w:ascii="tamoha" w:hAnsi="tamoha" w:eastAsia="tamoha" w:cs="tamoha"/>
          <w:i w:val="0"/>
          <w:caps w:val="0"/>
          <w:color w:val="000000"/>
          <w:spacing w:val="0"/>
          <w:kern w:val="0"/>
          <w:sz w:val="28"/>
          <w:szCs w:val="28"/>
          <w:bdr w:val="none" w:color="auto" w:sz="0" w:space="0"/>
          <w:lang w:val="en-US" w:eastAsia="zh-CN" w:bidi="ar"/>
        </w:rPr>
        <w:t>进计划，并有序地组织相关人员认真实施。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在建设过程中，</w:t>
      </w:r>
      <w:r>
        <w:rPr>
          <w:rFonts w:hint="default" w:ascii="tamoha" w:hAnsi="tamoha" w:eastAsia="tamoha" w:cs="tamoha"/>
          <w:i w:val="0"/>
          <w:caps w:val="0"/>
          <w:color w:val="000000"/>
          <w:spacing w:val="0"/>
          <w:kern w:val="0"/>
          <w:sz w:val="28"/>
          <w:szCs w:val="28"/>
          <w:bdr w:val="none" w:color="auto" w:sz="0" w:space="0"/>
          <w:lang w:val="en-US" w:eastAsia="zh-CN" w:bidi="ar"/>
        </w:rPr>
        <w:t>各项目建设组要加强组织、协调、督促、调控工作；</w:t>
      </w:r>
      <w:r>
        <w:rPr>
          <w:rFonts w:hint="default" w:ascii="tamoha" w:hAnsi="tamoha" w:eastAsia="tamoha" w:cs="tamoha"/>
          <w:i w:val="0"/>
          <w:caps w:val="0"/>
          <w:color w:val="636363"/>
          <w:spacing w:val="0"/>
          <w:kern w:val="0"/>
          <w:sz w:val="28"/>
          <w:szCs w:val="28"/>
          <w:bdr w:val="none" w:color="auto" w:sz="0" w:space="0"/>
          <w:lang w:val="en-US" w:eastAsia="zh-CN" w:bidi="ar"/>
        </w:rPr>
        <w:t>要</w:t>
      </w:r>
      <w:r>
        <w:rPr>
          <w:rFonts w:hint="default" w:ascii="tamoha" w:hAnsi="tamoha" w:eastAsia="tamoha" w:cs="tamoha"/>
          <w:i w:val="0"/>
          <w:caps w:val="0"/>
          <w:color w:val="000000"/>
          <w:spacing w:val="0"/>
          <w:kern w:val="0"/>
          <w:sz w:val="28"/>
          <w:szCs w:val="28"/>
          <w:bdr w:val="none" w:color="auto" w:sz="0" w:space="0"/>
          <w:lang w:val="en-US" w:eastAsia="zh-CN" w:bidi="ar"/>
        </w:rPr>
        <w:t>及时了解计划执行进度和任务完成质量；</w:t>
      </w:r>
      <w:r>
        <w:rPr>
          <w:rFonts w:hint="default" w:ascii="tamoha" w:hAnsi="tamoha" w:eastAsia="tamoha" w:cs="tamoha"/>
          <w:i w:val="0"/>
          <w:caps w:val="0"/>
          <w:color w:val="636363"/>
          <w:spacing w:val="0"/>
          <w:kern w:val="0"/>
          <w:sz w:val="28"/>
          <w:szCs w:val="28"/>
          <w:bdr w:val="none" w:color="auto" w:sz="0" w:space="0"/>
          <w:lang w:val="en-US" w:eastAsia="zh-CN" w:bidi="ar"/>
        </w:rPr>
        <w:t>要</w:t>
      </w:r>
      <w:r>
        <w:rPr>
          <w:rFonts w:hint="default" w:ascii="tamoha" w:hAnsi="tamoha" w:eastAsia="tamoha" w:cs="tamoha"/>
          <w:i w:val="0"/>
          <w:caps w:val="0"/>
          <w:color w:val="000000"/>
          <w:spacing w:val="0"/>
          <w:kern w:val="0"/>
          <w:sz w:val="28"/>
          <w:szCs w:val="28"/>
          <w:bdr w:val="none" w:color="auto" w:sz="0" w:space="0"/>
          <w:lang w:val="en-US" w:eastAsia="zh-CN" w:bidi="ar"/>
        </w:rPr>
        <w:t>及时解决或反映建设中遇到的困难和问题；</w:t>
      </w:r>
      <w:r>
        <w:rPr>
          <w:rFonts w:hint="default" w:ascii="tamoha" w:hAnsi="tamoha" w:eastAsia="tamoha" w:cs="tamoha"/>
          <w:i w:val="0"/>
          <w:caps w:val="0"/>
          <w:color w:val="636363"/>
          <w:spacing w:val="0"/>
          <w:kern w:val="0"/>
          <w:sz w:val="28"/>
          <w:szCs w:val="28"/>
          <w:bdr w:val="none" w:color="auto" w:sz="0" w:space="0"/>
          <w:lang w:val="en-US" w:eastAsia="zh-CN" w:bidi="ar"/>
        </w:rPr>
        <w:t>要</w:t>
      </w:r>
      <w:r>
        <w:rPr>
          <w:rFonts w:hint="default" w:ascii="tamoha" w:hAnsi="tamoha" w:eastAsia="tamoha" w:cs="tamoha"/>
          <w:i w:val="0"/>
          <w:caps w:val="0"/>
          <w:color w:val="000000"/>
          <w:spacing w:val="0"/>
          <w:kern w:val="0"/>
          <w:sz w:val="28"/>
          <w:szCs w:val="28"/>
          <w:bdr w:val="none" w:color="auto" w:sz="0" w:space="0"/>
          <w:lang w:val="en-US" w:eastAsia="zh-CN" w:bidi="ar"/>
        </w:rPr>
        <w:t>充分调动相关人员的积极性，保证建设任务按时完成。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学院项目建设办公室要认真履行职责，搞好宏观调控，促使各个子项目建设协调发展；要加强工作检查，掌握建设情况，及时解决各项目组反映的问题；要充分发挥各个项目组的作用，及时发现骨干高职院校建设中的好人好事，给予宣传表彰；要善于总结经验，减少工作失误，扎实推进各项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六、严肃纪律，认真执行重庆市教委、市财政局关于市级骨干高职院校项目建设的各项规定。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学院要加强制度建设，建立健全《重庆机电职业技术学院骨干高职院校建设项目管理办法》、《重庆机电职业技术学院骨干高职院校建设专项资金管理办法》、《重庆机电职业技术学院骨干高职院校建设绩效考核办法》等管理制度，明确骨干院校建设标准，加强项目建设规范化管理。为了确保制度实施到位，严肃纪律，学院成立由纪委书记牵头审计处参与的项目监控小组，参加项目建设的设备、仪器采购招标工作，对项目建设进行监督、检查及资金审计，加强自我监督和专项经费的使用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七、明确责任，严格实行学院市级骨干高职院校项目建设责任制。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学院按照目标管理要求，要逐级签订目标责任书，明确建设任务，落实建设责任。一级子项目负责人与学院签订目标责任书，对学院负责；二级子项目负责人与一级子项目负责人签订目标责任书，对一级子项目负责人负责。从总项目到各级子项目，都要明确负责人和建设团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学院项目建设办公室要按照签订的目标责任书，对各项目组的工作进行年度考核，对于较好完成年度建设任务的项目负责人给予奖励；对于未能完成年度建设任务的项目负责人予以批评和经济处罚。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八、全员动员，确保我院市级骨干高职院校项目建设任务按期保质完成。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完成学院市级骨干高职院校建设的各项任务，必须依靠全院的力量。党办、学生处要加强宣传发动，让全院师生明确建设市级骨干院校的意义和要求,以建设更好的教风、学风；宣传部、网络中心要建好骨干高职院校建设专题网站，营造良好舆论氛围；教务处要将现有的《教学简报》改版为《骨干高职建设工作简报》，充分发挥交流信息、记录成果、营造氛围、鼓舞干劲的功能;实训中心在各个子项目的实训设备购置中发挥好统筹、咨询作用，建好新购设备账;后勤处在校内各个实训基地建设中要发挥支持和保障作用，并对所有新购置设备、材料作好出入库记录和物资建账；财务处要根据有关制度调度好资金，用活资金，管好资金，当好参谋；人事处要统筹、组织、协调好师资队伍的建设；院办要保证上下级的信息畅通。总之，学院的各个部门都要从本职工作的特点出发，找准结合点，为学院建设市级骨干院校多作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九、纲举目张，以市级骨干高职院校建设项目为抓手，推动学院各项工作快速发展。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学院坚持抓住重点，突出主线，通过市级骨干高职院校建设项目，全面推动教学、学生、党建、后勤、安保、管理，以及产业集团、对外培训等工作，使其在原有的基础上有更好、更大的发展。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学院市级骨干高职院校项目建设期为三年</w:t>
      </w:r>
      <w:r>
        <w:rPr>
          <w:rFonts w:hint="default" w:ascii="tamoha" w:hAnsi="tamoha" w:eastAsia="tamoha" w:cs="tamoha"/>
          <w:i w:val="0"/>
          <w:caps w:val="0"/>
          <w:color w:val="000000"/>
          <w:spacing w:val="0"/>
          <w:kern w:val="0"/>
          <w:sz w:val="28"/>
          <w:szCs w:val="28"/>
          <w:bdr w:val="none" w:color="auto" w:sz="0" w:space="0"/>
          <w:lang w:val="en-US" w:eastAsia="zh-CN" w:bidi="ar"/>
        </w:rPr>
        <w:t>。学院要求全体师生员工在这三年中，要全面贯彻党的十八大精神，贯彻落实科学发展观，以市级骨干院校六个子项目建设为抓手，以创新办学体制机制为主线，以重点专业建设为龙头，以校企合作、工学结合为平台，以双师素质、双师结构教师队伍为关键，加强学院内涵建设，提高人才培养质量，全面完成学院市级骨干高职院校建设的各项任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7E3F"/>
    <w:rsid w:val="7FFD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2024-07-18T17:00:00Z</dcterms:created>
  <dc:creator>wangwenyuan</dc:creator>
  <cp:lastModifiedBy>wangwenyuan</cp:lastModifiedBy>
  <dcterms:modified xsi:type="dcterms:W3CDTF">2024-07-18T17:01:46Z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